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218"/>
        <w:gridCol w:w="3215"/>
      </w:tblGrid>
      <w:tr w:rsidR="00293F8B" w:rsidTr="00673046">
        <w:tc>
          <w:tcPr>
            <w:tcW w:w="9778" w:type="dxa"/>
            <w:gridSpan w:val="3"/>
            <w:hideMark/>
          </w:tcPr>
          <w:p w:rsidR="007D06BA" w:rsidRDefault="007D06BA" w:rsidP="00673046">
            <w:pPr>
              <w:widowControl w:val="0"/>
              <w:spacing w:after="120"/>
              <w:ind w:left="283"/>
              <w:jc w:val="center"/>
              <w:rPr>
                <w:noProof/>
                <w:kern w:val="2"/>
              </w:rPr>
            </w:pPr>
            <w:bookmarkStart w:id="0" w:name="_GoBack"/>
            <w:bookmarkEnd w:id="0"/>
          </w:p>
          <w:p w:rsidR="007D06BA" w:rsidRDefault="007D06BA" w:rsidP="00673046">
            <w:pPr>
              <w:widowControl w:val="0"/>
              <w:spacing w:after="120"/>
              <w:ind w:left="283"/>
              <w:jc w:val="center"/>
              <w:rPr>
                <w:noProof/>
                <w:kern w:val="2"/>
              </w:rPr>
            </w:pPr>
          </w:p>
          <w:p w:rsidR="007D06BA" w:rsidRDefault="007D06BA" w:rsidP="00673046">
            <w:pPr>
              <w:widowControl w:val="0"/>
              <w:spacing w:after="120"/>
              <w:ind w:left="283"/>
              <w:jc w:val="center"/>
              <w:rPr>
                <w:noProof/>
                <w:kern w:val="2"/>
              </w:rPr>
            </w:pPr>
          </w:p>
          <w:p w:rsidR="00293F8B" w:rsidRDefault="00293F8B" w:rsidP="00673046">
            <w:pPr>
              <w:widowControl w:val="0"/>
              <w:spacing w:after="120"/>
              <w:ind w:left="283"/>
              <w:jc w:val="center"/>
              <w:rPr>
                <w:rFonts w:ascii="Garamond" w:hAnsi="Garamond"/>
                <w:color w:val="000000"/>
                <w:kern w:val="2"/>
              </w:rPr>
            </w:pPr>
            <w:r>
              <w:rPr>
                <w:noProof/>
                <w:kern w:val="2"/>
              </w:rPr>
              <w:drawing>
                <wp:inline distT="0" distB="0" distL="0" distR="0">
                  <wp:extent cx="485775" cy="5238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F8B" w:rsidTr="00673046">
        <w:trPr>
          <w:trHeight w:val="197"/>
        </w:trPr>
        <w:tc>
          <w:tcPr>
            <w:tcW w:w="9778" w:type="dxa"/>
            <w:gridSpan w:val="3"/>
            <w:hideMark/>
          </w:tcPr>
          <w:p w:rsidR="00293F8B" w:rsidRDefault="00293F8B" w:rsidP="00673046">
            <w:pPr>
              <w:widowControl w:val="0"/>
              <w:spacing w:after="120"/>
              <w:ind w:left="283"/>
              <w:jc w:val="center"/>
              <w:rPr>
                <w:rFonts w:ascii="Garamond" w:hAnsi="Garamond"/>
                <w:color w:val="000000"/>
                <w:kern w:val="2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kern w:val="2"/>
                <w:sz w:val="16"/>
                <w:szCs w:val="16"/>
              </w:rPr>
              <w:t>REPUBBLICA ITALIANA – REGIONE SICILIANA</w:t>
            </w:r>
          </w:p>
        </w:tc>
      </w:tr>
      <w:tr w:rsidR="00293F8B" w:rsidTr="00673046">
        <w:trPr>
          <w:trHeight w:val="270"/>
        </w:trPr>
        <w:tc>
          <w:tcPr>
            <w:tcW w:w="9778" w:type="dxa"/>
            <w:gridSpan w:val="3"/>
            <w:hideMark/>
          </w:tcPr>
          <w:p w:rsidR="00293F8B" w:rsidRPr="00586036" w:rsidRDefault="00293F8B" w:rsidP="00673046">
            <w:pPr>
              <w:widowControl w:val="0"/>
              <w:spacing w:after="120"/>
              <w:ind w:left="283"/>
              <w:jc w:val="center"/>
              <w:rPr>
                <w:rFonts w:ascii="Garamond" w:hAnsi="Garamond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kern w:val="2"/>
                <w:sz w:val="28"/>
                <w:szCs w:val="28"/>
              </w:rPr>
              <w:t>Istituto di Istruzione Superiore “Fratelli Testa”</w:t>
            </w:r>
          </w:p>
        </w:tc>
      </w:tr>
      <w:tr w:rsidR="00293F8B" w:rsidTr="00673046">
        <w:trPr>
          <w:trHeight w:val="105"/>
        </w:trPr>
        <w:tc>
          <w:tcPr>
            <w:tcW w:w="9778" w:type="dxa"/>
            <w:gridSpan w:val="3"/>
            <w:hideMark/>
          </w:tcPr>
          <w:p w:rsidR="00293F8B" w:rsidRDefault="00293F8B" w:rsidP="00673046">
            <w:pPr>
              <w:widowControl w:val="0"/>
              <w:spacing w:after="120"/>
              <w:ind w:left="283"/>
              <w:jc w:val="center"/>
              <w:rPr>
                <w:rFonts w:ascii="Garamond" w:hAnsi="Garamond"/>
                <w:b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-636</wp:posOffset>
                      </wp:positionV>
                      <wp:extent cx="6149975" cy="0"/>
                      <wp:effectExtent l="0" t="0" r="22225" b="19050"/>
                      <wp:wrapNone/>
                      <wp:docPr id="6" name="Connettore 2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9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FCC94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6" o:spid="_x0000_s1026" type="#_x0000_t32" style="position:absolute;margin-left:-3.4pt;margin-top:-.05pt;width:48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"/>
                  </w:pict>
                </mc:Fallback>
              </mc:AlternateContent>
            </w:r>
          </w:p>
        </w:tc>
      </w:tr>
      <w:tr w:rsidR="00293F8B" w:rsidTr="00673046">
        <w:trPr>
          <w:trHeight w:val="274"/>
        </w:trPr>
        <w:tc>
          <w:tcPr>
            <w:tcW w:w="9778" w:type="dxa"/>
            <w:gridSpan w:val="3"/>
            <w:hideMark/>
          </w:tcPr>
          <w:p w:rsidR="00293F8B" w:rsidRDefault="00293F8B" w:rsidP="00673046">
            <w:pPr>
              <w:widowControl w:val="0"/>
              <w:spacing w:after="120"/>
              <w:ind w:left="283"/>
              <w:jc w:val="center"/>
              <w:rPr>
                <w:rFonts w:ascii="Garamond" w:hAnsi="Garamond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00"/>
                <w:kern w:val="2"/>
                <w:sz w:val="18"/>
                <w:szCs w:val="18"/>
              </w:rPr>
              <w:t>Viale Itria 2/A - 94014 Nicosia (</w:t>
            </w:r>
            <w:proofErr w:type="gramStart"/>
            <w:r>
              <w:rPr>
                <w:rFonts w:ascii="Garamond" w:hAnsi="Garamond"/>
                <w:b/>
                <w:color w:val="000000"/>
                <w:kern w:val="2"/>
                <w:sz w:val="18"/>
                <w:szCs w:val="18"/>
              </w:rPr>
              <w:t>EN)  -</w:t>
            </w:r>
            <w:proofErr w:type="gramEnd"/>
            <w:r>
              <w:rPr>
                <w:rFonts w:ascii="Garamond" w:hAnsi="Garamond"/>
                <w:b/>
                <w:color w:val="000000"/>
                <w:kern w:val="2"/>
                <w:sz w:val="18"/>
                <w:szCs w:val="18"/>
              </w:rPr>
              <w:t xml:space="preserve"> Tel.: 0935647258 - Fax 0935630119</w:t>
            </w:r>
          </w:p>
          <w:p w:rsidR="00293F8B" w:rsidRDefault="00293F8B" w:rsidP="00673046">
            <w:pPr>
              <w:widowControl w:val="0"/>
              <w:spacing w:after="120"/>
              <w:ind w:left="283"/>
              <w:jc w:val="center"/>
              <w:rPr>
                <w:rFonts w:ascii="Garamond" w:hAnsi="Garamond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00"/>
                <w:kern w:val="2"/>
                <w:sz w:val="18"/>
                <w:szCs w:val="18"/>
              </w:rPr>
              <w:t>C.F. 91052080867 - C.M. ENIS01900T</w:t>
            </w:r>
          </w:p>
        </w:tc>
      </w:tr>
      <w:tr w:rsidR="00293F8B" w:rsidTr="00673046">
        <w:tc>
          <w:tcPr>
            <w:tcW w:w="3259" w:type="dxa"/>
            <w:hideMark/>
          </w:tcPr>
          <w:p w:rsidR="00293F8B" w:rsidRDefault="00293F8B" w:rsidP="00673046">
            <w:pPr>
              <w:widowControl w:val="0"/>
              <w:spacing w:after="120"/>
              <w:ind w:left="283"/>
              <w:jc w:val="right"/>
              <w:rPr>
                <w:rFonts w:ascii="Garamond" w:hAnsi="Garamond"/>
                <w:color w:val="000000"/>
                <w:spacing w:val="6"/>
                <w:kern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189864</wp:posOffset>
                      </wp:positionV>
                      <wp:extent cx="6149975" cy="0"/>
                      <wp:effectExtent l="0" t="0" r="22225" b="19050"/>
                      <wp:wrapNone/>
                      <wp:docPr id="5" name="Connettore 2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9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D4EC5F4" id="Connettore 2 5" o:spid="_x0000_s1026" type="#_x0000_t32" style="position:absolute;margin-left:-4.05pt;margin-top:14.95pt;width:48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Garamond" w:hAnsi="Garamond"/>
                <w:color w:val="000000"/>
                <w:spacing w:val="6"/>
                <w:kern w:val="2"/>
                <w:sz w:val="18"/>
                <w:szCs w:val="18"/>
              </w:rPr>
              <w:t xml:space="preserve">..: e-mail: </w:t>
            </w:r>
            <w:hyperlink r:id="rId5" w:history="1">
              <w:r>
                <w:rPr>
                  <w:rStyle w:val="Collegamentoipertestuale"/>
                  <w:rFonts w:ascii="Garamond" w:hAnsi="Garamond"/>
                  <w:spacing w:val="6"/>
                  <w:kern w:val="2"/>
                  <w:sz w:val="18"/>
                  <w:szCs w:val="18"/>
                </w:rPr>
                <w:t>enis01900t@istruzione.it</w:t>
              </w:r>
            </w:hyperlink>
          </w:p>
        </w:tc>
        <w:tc>
          <w:tcPr>
            <w:tcW w:w="3259" w:type="dxa"/>
            <w:hideMark/>
          </w:tcPr>
          <w:p w:rsidR="00293F8B" w:rsidRDefault="00293F8B" w:rsidP="00673046">
            <w:pPr>
              <w:widowControl w:val="0"/>
              <w:spacing w:after="120"/>
              <w:ind w:left="283"/>
              <w:jc w:val="center"/>
              <w:rPr>
                <w:rFonts w:ascii="Garamond" w:hAnsi="Garamond"/>
                <w:color w:val="000000"/>
                <w:kern w:val="2"/>
                <w:sz w:val="18"/>
                <w:szCs w:val="18"/>
              </w:rPr>
            </w:pPr>
            <w:r>
              <w:rPr>
                <w:rFonts w:ascii="Garamond" w:hAnsi="Garamond"/>
                <w:kern w:val="2"/>
                <w:sz w:val="18"/>
                <w:szCs w:val="18"/>
              </w:rPr>
              <w:t>:::</w:t>
            </w:r>
            <w:hyperlink r:id="rId6" w:history="1">
              <w:r>
                <w:rPr>
                  <w:rStyle w:val="Collegamentoipertestuale"/>
                  <w:rFonts w:ascii="Garamond" w:hAnsi="Garamond"/>
                  <w:kern w:val="2"/>
                  <w:sz w:val="18"/>
                  <w:szCs w:val="18"/>
                </w:rPr>
                <w:t>http://www.liceotesta.edu.it</w:t>
              </w:r>
            </w:hyperlink>
            <w:r>
              <w:rPr>
                <w:rFonts w:ascii="Garamond" w:hAnsi="Garamond"/>
                <w:kern w:val="2"/>
                <w:sz w:val="18"/>
                <w:szCs w:val="18"/>
              </w:rPr>
              <w:t xml:space="preserve">  :::</w:t>
            </w:r>
          </w:p>
        </w:tc>
        <w:tc>
          <w:tcPr>
            <w:tcW w:w="3260" w:type="dxa"/>
            <w:hideMark/>
          </w:tcPr>
          <w:p w:rsidR="00293F8B" w:rsidRDefault="00293F8B" w:rsidP="00673046">
            <w:pPr>
              <w:widowControl w:val="0"/>
              <w:spacing w:after="120"/>
              <w:ind w:left="283"/>
              <w:rPr>
                <w:rFonts w:ascii="Garamond" w:hAnsi="Garamond"/>
                <w:color w:val="000000"/>
                <w:kern w:val="2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color w:val="000000"/>
                <w:kern w:val="2"/>
                <w:sz w:val="18"/>
                <w:szCs w:val="18"/>
              </w:rPr>
              <w:t>p.e.c</w:t>
            </w:r>
            <w:proofErr w:type="spellEnd"/>
            <w:r>
              <w:rPr>
                <w:rFonts w:ascii="Garamond" w:hAnsi="Garamond"/>
                <w:color w:val="000000"/>
                <w:kern w:val="2"/>
                <w:sz w:val="18"/>
                <w:szCs w:val="18"/>
              </w:rPr>
              <w:t xml:space="preserve">.: </w:t>
            </w:r>
            <w:hyperlink r:id="rId7" w:history="1">
              <w:r>
                <w:rPr>
                  <w:rStyle w:val="Collegamentoipertestuale"/>
                  <w:rFonts w:ascii="Garamond" w:hAnsi="Garamond"/>
                  <w:kern w:val="2"/>
                  <w:sz w:val="18"/>
                  <w:szCs w:val="18"/>
                </w:rPr>
                <w:t>enis01900t@pec.istruzione.it</w:t>
              </w:r>
            </w:hyperlink>
            <w:r>
              <w:rPr>
                <w:rFonts w:ascii="Garamond" w:hAnsi="Garamond"/>
                <w:kern w:val="2"/>
                <w:sz w:val="18"/>
                <w:szCs w:val="18"/>
              </w:rPr>
              <w:t xml:space="preserve"> :..</w:t>
            </w:r>
          </w:p>
        </w:tc>
      </w:tr>
      <w:tr w:rsidR="00293F8B" w:rsidTr="00673046">
        <w:tc>
          <w:tcPr>
            <w:tcW w:w="9778" w:type="dxa"/>
            <w:gridSpan w:val="3"/>
            <w:hideMark/>
          </w:tcPr>
          <w:p w:rsidR="00293F8B" w:rsidRDefault="00293F8B" w:rsidP="00673046">
            <w:pPr>
              <w:widowControl w:val="0"/>
              <w:spacing w:after="120"/>
              <w:ind w:left="283"/>
              <w:jc w:val="center"/>
              <w:rPr>
                <w:rFonts w:ascii="Garamond" w:hAnsi="Garamond"/>
                <w:b/>
                <w:bCs/>
                <w:color w:val="000000"/>
                <w:kern w:val="2"/>
                <w:sz w:val="26"/>
                <w:szCs w:val="26"/>
              </w:rPr>
            </w:pPr>
          </w:p>
        </w:tc>
      </w:tr>
    </w:tbl>
    <w:p w:rsidR="00293F8B" w:rsidRPr="00293F8B" w:rsidRDefault="00293F8B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color w:val="000000"/>
        </w:rPr>
        <w:t xml:space="preserve">                                                                                   </w:t>
      </w:r>
      <w:r w:rsidRPr="00293F8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Circolare n. </w:t>
      </w:r>
    </w:p>
    <w:p w:rsidR="00293F8B" w:rsidRDefault="00293F8B">
      <w:pPr>
        <w:rPr>
          <w:color w:val="000000"/>
        </w:rPr>
      </w:pPr>
    </w:p>
    <w:p w:rsidR="00E91CE1" w:rsidRDefault="00293F8B" w:rsidP="00293F8B">
      <w:pPr>
        <w:jc w:val="right"/>
        <w:rPr>
          <w:rFonts w:ascii="Arial" w:hAnsi="Arial" w:cs="Arial"/>
          <w:color w:val="222222"/>
          <w:shd w:val="clear" w:color="auto" w:fill="FFFFFF"/>
        </w:rPr>
      </w:pPr>
      <w:r w:rsidRPr="00293F8B">
        <w:rPr>
          <w:rFonts w:ascii="Arial" w:hAnsi="Arial" w:cs="Arial"/>
          <w:color w:val="222222"/>
          <w:shd w:val="clear" w:color="auto" w:fill="FFFFFF"/>
        </w:rPr>
        <w:t>Ai sigg. docenti dell’Istituto</w:t>
      </w:r>
    </w:p>
    <w:p w:rsidR="00E91CE1" w:rsidRDefault="00E91CE1" w:rsidP="00293F8B">
      <w:pPr>
        <w:jc w:val="right"/>
        <w:rPr>
          <w:rFonts w:ascii="Arial" w:hAnsi="Arial" w:cs="Arial"/>
          <w:color w:val="222222"/>
          <w:shd w:val="clear" w:color="auto" w:fill="FFFFFF"/>
        </w:rPr>
      </w:pPr>
    </w:p>
    <w:p w:rsidR="00E91CE1" w:rsidRPr="00293F8B" w:rsidRDefault="00E91CE1" w:rsidP="00E91CE1">
      <w:pPr>
        <w:pBdr>
          <w:top w:val="nil"/>
          <w:left w:val="nil"/>
          <w:bottom w:val="nil"/>
          <w:right w:val="nil"/>
          <w:between w:val="nil"/>
        </w:pBdr>
        <w:spacing w:before="18" w:line="288" w:lineRule="auto"/>
        <w:ind w:right="40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Oggetto:</w:t>
      </w:r>
      <w:r w:rsidR="00896282">
        <w:rPr>
          <w:rFonts w:ascii="Arial" w:hAnsi="Arial" w:cs="Arial"/>
          <w:color w:val="222222"/>
          <w:shd w:val="clear" w:color="auto" w:fill="FFFFFF"/>
        </w:rPr>
        <w:t xml:space="preserve"> Selezione docenti</w:t>
      </w:r>
      <w:r w:rsidR="005E5E9D">
        <w:rPr>
          <w:rFonts w:ascii="Arial" w:hAnsi="Arial" w:cs="Arial"/>
          <w:color w:val="222222"/>
          <w:shd w:val="clear" w:color="auto" w:fill="FFFFFF"/>
        </w:rPr>
        <w:t xml:space="preserve"> accompagnatori per studenti in </w:t>
      </w:r>
      <w:r w:rsidRPr="00293F8B">
        <w:rPr>
          <w:rFonts w:ascii="Arial" w:hAnsi="Arial" w:cs="Arial"/>
          <w:color w:val="222222"/>
          <w:shd w:val="clear" w:color="auto" w:fill="FFFFFF"/>
        </w:rPr>
        <w:t>Mobilità individuale a fini di apprendimento (KA</w:t>
      </w:r>
      <w:proofErr w:type="gramStart"/>
      <w:r w:rsidRPr="00293F8B">
        <w:rPr>
          <w:rFonts w:ascii="Arial" w:hAnsi="Arial" w:cs="Arial"/>
          <w:color w:val="222222"/>
          <w:shd w:val="clear" w:color="auto" w:fill="FFFFFF"/>
        </w:rPr>
        <w:t>121)</w:t>
      </w:r>
      <w:r w:rsidR="00F764AA">
        <w:rPr>
          <w:rFonts w:ascii="Arial" w:hAnsi="Arial" w:cs="Arial"/>
          <w:color w:val="222222"/>
          <w:shd w:val="clear" w:color="auto" w:fill="FFFFFF"/>
        </w:rPr>
        <w:t>_</w:t>
      </w:r>
      <w:proofErr w:type="gramEnd"/>
      <w:r w:rsidR="00F764AA">
        <w:rPr>
          <w:rFonts w:ascii="Arial" w:hAnsi="Arial" w:cs="Arial"/>
          <w:color w:val="222222"/>
          <w:shd w:val="clear" w:color="auto" w:fill="FFFFFF"/>
        </w:rPr>
        <w:t>PCTO all’estero.</w:t>
      </w:r>
    </w:p>
    <w:p w:rsidR="00293F8B" w:rsidRDefault="00293F8B" w:rsidP="00293F8B">
      <w:pPr>
        <w:jc w:val="right"/>
      </w:pPr>
      <w:r>
        <w:rPr>
          <w:color w:val="000000"/>
        </w:rPr>
        <w:br/>
      </w:r>
    </w:p>
    <w:p w:rsidR="00293F8B" w:rsidRPr="00293F8B" w:rsidRDefault="00E91CE1" w:rsidP="00293F8B">
      <w:pPr>
        <w:pBdr>
          <w:top w:val="nil"/>
          <w:left w:val="nil"/>
          <w:bottom w:val="nil"/>
          <w:right w:val="nil"/>
          <w:between w:val="nil"/>
        </w:pBdr>
        <w:spacing w:before="18" w:line="288" w:lineRule="auto"/>
        <w:ind w:right="404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Il prossimo giugno 2025, </w:t>
      </w:r>
      <w:r w:rsidR="007D06BA">
        <w:rPr>
          <w:rFonts w:ascii="Arial" w:hAnsi="Arial" w:cs="Arial"/>
          <w:color w:val="222222"/>
          <w:shd w:val="clear" w:color="auto" w:fill="FFFFFF"/>
        </w:rPr>
        <w:t>18</w:t>
      </w:r>
      <w:r w:rsidR="00293F8B">
        <w:rPr>
          <w:rFonts w:ascii="Arial" w:hAnsi="Arial" w:cs="Arial"/>
          <w:color w:val="222222"/>
          <w:shd w:val="clear" w:color="auto" w:fill="FFFFFF"/>
        </w:rPr>
        <w:t xml:space="preserve"> studenti</w:t>
      </w:r>
      <w:r w:rsidR="00896282">
        <w:rPr>
          <w:rFonts w:ascii="Arial" w:hAnsi="Arial" w:cs="Arial"/>
          <w:color w:val="222222"/>
          <w:shd w:val="clear" w:color="auto" w:fill="FFFFFF"/>
        </w:rPr>
        <w:t>,</w:t>
      </w:r>
      <w:r w:rsidR="00293F8B">
        <w:rPr>
          <w:rFonts w:ascii="Arial" w:hAnsi="Arial" w:cs="Arial"/>
          <w:color w:val="222222"/>
          <w:shd w:val="clear" w:color="auto" w:fill="FFFFFF"/>
        </w:rPr>
        <w:t xml:space="preserve"> delle classi </w:t>
      </w:r>
      <w:r w:rsidR="00B859DF">
        <w:rPr>
          <w:rFonts w:ascii="Arial" w:hAnsi="Arial" w:cs="Arial"/>
          <w:color w:val="222222"/>
          <w:shd w:val="clear" w:color="auto" w:fill="FFFFFF"/>
        </w:rPr>
        <w:t xml:space="preserve">quarte dei </w:t>
      </w:r>
      <w:proofErr w:type="gramStart"/>
      <w:r w:rsidR="00B859DF">
        <w:rPr>
          <w:rFonts w:ascii="Arial" w:hAnsi="Arial" w:cs="Arial"/>
          <w:color w:val="222222"/>
          <w:shd w:val="clear" w:color="auto" w:fill="FFFFFF"/>
        </w:rPr>
        <w:t xml:space="preserve">corsi </w:t>
      </w:r>
      <w:r w:rsidR="007D06BA">
        <w:rPr>
          <w:rFonts w:ascii="Arial" w:hAnsi="Arial" w:cs="Arial"/>
          <w:color w:val="222222"/>
          <w:shd w:val="clear" w:color="auto" w:fill="FFFFFF"/>
        </w:rPr>
        <w:t xml:space="preserve"> AFM</w:t>
      </w:r>
      <w:proofErr w:type="gramEnd"/>
      <w:r w:rsidR="007D06BA">
        <w:rPr>
          <w:rFonts w:ascii="Arial" w:hAnsi="Arial" w:cs="Arial"/>
          <w:color w:val="222222"/>
          <w:shd w:val="clear" w:color="auto" w:fill="FFFFFF"/>
        </w:rPr>
        <w:t>,</w:t>
      </w:r>
      <w:r w:rsidR="00B859DF">
        <w:rPr>
          <w:rFonts w:ascii="Arial" w:hAnsi="Arial" w:cs="Arial"/>
          <w:color w:val="222222"/>
          <w:shd w:val="clear" w:color="auto" w:fill="FFFFFF"/>
        </w:rPr>
        <w:t xml:space="preserve"> CAT</w:t>
      </w:r>
      <w:r w:rsidR="00896282">
        <w:rPr>
          <w:rFonts w:ascii="Arial" w:hAnsi="Arial" w:cs="Arial"/>
          <w:color w:val="222222"/>
          <w:shd w:val="clear" w:color="auto" w:fill="FFFFFF"/>
        </w:rPr>
        <w:t>,</w:t>
      </w:r>
      <w:r w:rsidR="00B859D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D06BA">
        <w:rPr>
          <w:rFonts w:ascii="Arial" w:hAnsi="Arial" w:cs="Arial"/>
          <w:color w:val="222222"/>
          <w:shd w:val="clear" w:color="auto" w:fill="FFFFFF"/>
        </w:rPr>
        <w:t>ASVAT</w:t>
      </w:r>
      <w:r w:rsidR="00B859D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764AA">
        <w:rPr>
          <w:rFonts w:ascii="Arial" w:hAnsi="Arial" w:cs="Arial"/>
          <w:color w:val="222222"/>
          <w:shd w:val="clear" w:color="auto" w:fill="FFFFFF"/>
        </w:rPr>
        <w:t>e MI</w:t>
      </w:r>
      <w:r w:rsidR="00896282">
        <w:rPr>
          <w:rFonts w:ascii="Arial" w:hAnsi="Arial" w:cs="Arial"/>
          <w:color w:val="222222"/>
          <w:shd w:val="clear" w:color="auto" w:fill="FFFFFF"/>
        </w:rPr>
        <w:t>,</w:t>
      </w:r>
      <w:r w:rsidR="00F764AA">
        <w:rPr>
          <w:rFonts w:ascii="Arial" w:hAnsi="Arial" w:cs="Arial"/>
          <w:color w:val="222222"/>
          <w:shd w:val="clear" w:color="auto" w:fill="FFFFFF"/>
        </w:rPr>
        <w:t xml:space="preserve"> selezionati con apposit</w:t>
      </w:r>
      <w:r w:rsidR="00293F8B">
        <w:rPr>
          <w:rFonts w:ascii="Arial" w:hAnsi="Arial" w:cs="Arial"/>
          <w:color w:val="222222"/>
          <w:shd w:val="clear" w:color="auto" w:fill="FFFFFF"/>
        </w:rPr>
        <w:t>i</w:t>
      </w:r>
      <w:r w:rsidR="00F764AA">
        <w:rPr>
          <w:rFonts w:ascii="Arial" w:hAnsi="Arial" w:cs="Arial"/>
          <w:color w:val="222222"/>
          <w:shd w:val="clear" w:color="auto" w:fill="FFFFFF"/>
        </w:rPr>
        <w:t xml:space="preserve"> avvisi </w:t>
      </w:r>
      <w:r w:rsidR="00293F8B">
        <w:rPr>
          <w:rFonts w:ascii="Arial" w:hAnsi="Arial" w:cs="Arial"/>
          <w:color w:val="222222"/>
          <w:shd w:val="clear" w:color="auto" w:fill="FFFFFF"/>
        </w:rPr>
        <w:t xml:space="preserve">prenderanno parte a </w:t>
      </w:r>
      <w:r>
        <w:rPr>
          <w:rFonts w:ascii="Arial" w:hAnsi="Arial" w:cs="Arial"/>
          <w:color w:val="222222"/>
          <w:shd w:val="clear" w:color="auto" w:fill="FFFFFF"/>
        </w:rPr>
        <w:t xml:space="preserve">una </w:t>
      </w:r>
      <w:r w:rsidR="00293F8B" w:rsidRPr="00293F8B">
        <w:rPr>
          <w:rFonts w:ascii="Arial" w:hAnsi="Arial" w:cs="Arial"/>
          <w:color w:val="222222"/>
          <w:shd w:val="clear" w:color="auto" w:fill="FFFFFF"/>
        </w:rPr>
        <w:t xml:space="preserve">short </w:t>
      </w:r>
      <w:proofErr w:type="spellStart"/>
      <w:r w:rsidR="00293F8B" w:rsidRPr="00293F8B">
        <w:rPr>
          <w:rFonts w:ascii="Arial" w:hAnsi="Arial" w:cs="Arial"/>
          <w:color w:val="222222"/>
          <w:shd w:val="clear" w:color="auto" w:fill="FFFFFF"/>
        </w:rPr>
        <w:t>term</w:t>
      </w:r>
      <w:proofErr w:type="spellEnd"/>
      <w:r w:rsidR="00293F8B" w:rsidRPr="00293F8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93F8B" w:rsidRPr="00293F8B">
        <w:rPr>
          <w:rFonts w:ascii="Arial" w:hAnsi="Arial" w:cs="Arial"/>
          <w:color w:val="222222"/>
          <w:shd w:val="clear" w:color="auto" w:fill="FFFFFF"/>
        </w:rPr>
        <w:t>learning</w:t>
      </w:r>
      <w:proofErr w:type="spellEnd"/>
      <w:r w:rsidR="00293F8B" w:rsidRPr="00293F8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93F8B" w:rsidRPr="00293F8B">
        <w:rPr>
          <w:rFonts w:ascii="Arial" w:hAnsi="Arial" w:cs="Arial"/>
          <w:color w:val="222222"/>
          <w:shd w:val="clear" w:color="auto" w:fill="FFFFFF"/>
        </w:rPr>
        <w:t>mobility</w:t>
      </w:r>
      <w:proofErr w:type="spellEnd"/>
      <w:r w:rsidR="00293F8B" w:rsidRPr="00293F8B">
        <w:rPr>
          <w:rFonts w:ascii="Arial" w:hAnsi="Arial" w:cs="Arial"/>
          <w:color w:val="222222"/>
          <w:shd w:val="clear" w:color="auto" w:fill="FFFFFF"/>
        </w:rPr>
        <w:t xml:space="preserve"> della durata di 32 giorni a </w:t>
      </w:r>
      <w:proofErr w:type="spellStart"/>
      <w:r w:rsidR="00293F8B" w:rsidRPr="00293F8B">
        <w:rPr>
          <w:rFonts w:ascii="Arial" w:hAnsi="Arial" w:cs="Arial"/>
          <w:color w:val="222222"/>
          <w:shd w:val="clear" w:color="auto" w:fill="FFFFFF"/>
        </w:rPr>
        <w:t>Sliema</w:t>
      </w:r>
      <w:proofErr w:type="spellEnd"/>
      <w:r w:rsidR="00293F8B" w:rsidRPr="00293F8B">
        <w:rPr>
          <w:rFonts w:ascii="Arial" w:hAnsi="Arial" w:cs="Arial"/>
          <w:color w:val="222222"/>
          <w:shd w:val="clear" w:color="auto" w:fill="FFFFFF"/>
        </w:rPr>
        <w:t xml:space="preserve"> (Malta)</w:t>
      </w:r>
      <w:r w:rsidR="00896282">
        <w:rPr>
          <w:rFonts w:ascii="Arial" w:hAnsi="Arial" w:cs="Arial"/>
          <w:color w:val="222222"/>
          <w:shd w:val="clear" w:color="auto" w:fill="FFFFFF"/>
        </w:rPr>
        <w:t xml:space="preserve"> - </w:t>
      </w:r>
      <w:r w:rsidR="00293F8B" w:rsidRPr="00293F8B">
        <w:rPr>
          <w:rFonts w:ascii="Arial" w:hAnsi="Arial" w:cs="Arial"/>
          <w:color w:val="222222"/>
          <w:shd w:val="clear" w:color="auto" w:fill="FFFFFF"/>
        </w:rPr>
        <w:t xml:space="preserve"> Ambito Istruzione e Formazione Professionale (VET) Mobilità individuale a fini di apprendimento (KA121)</w:t>
      </w:r>
      <w:r w:rsidR="00F764AA">
        <w:rPr>
          <w:rFonts w:ascii="Arial" w:hAnsi="Arial" w:cs="Arial"/>
          <w:color w:val="222222"/>
          <w:shd w:val="clear" w:color="auto" w:fill="FFFFFF"/>
        </w:rPr>
        <w:t>, PCTO all’estero.</w:t>
      </w:r>
    </w:p>
    <w:p w:rsidR="00B859DF" w:rsidRDefault="00293F8B" w:rsidP="00293F8B">
      <w:pPr>
        <w:spacing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 docenti interessati ad accompagnarli potranno candidarsi al</w:t>
      </w:r>
      <w:r w:rsidR="0089628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seguente link:</w:t>
      </w:r>
    </w:p>
    <w:p w:rsidR="00293F8B" w:rsidRPr="00293F8B" w:rsidRDefault="00293F8B" w:rsidP="00293F8B">
      <w:pPr>
        <w:spacing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hyperlink r:id="rId8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https://form.jotform.com/242944377529368</w:t>
        </w:r>
      </w:hyperlink>
      <w:r>
        <w:t xml:space="preserve"> </w:t>
      </w:r>
      <w:r w:rsidRPr="00293F8B">
        <w:rPr>
          <w:rFonts w:ascii="Arial" w:hAnsi="Arial" w:cs="Arial"/>
          <w:color w:val="222222"/>
          <w:shd w:val="clear" w:color="auto" w:fill="FFFFFF"/>
        </w:rPr>
        <w:t xml:space="preserve">entro e non oltre le ore 12.00 di giorno 11/11/24. </w:t>
      </w:r>
    </w:p>
    <w:p w:rsidR="00293F8B" w:rsidRDefault="00293F8B" w:rsidP="00293F8B">
      <w:pPr>
        <w:spacing w:line="480" w:lineRule="auto"/>
      </w:pPr>
    </w:p>
    <w:p w:rsidR="00896282" w:rsidRDefault="00896282" w:rsidP="0089628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color w:val="000000"/>
          <w:sz w:val="24"/>
          <w:szCs w:val="24"/>
          <w:lang w:val="en-US"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Il </w:t>
      </w:r>
      <w:proofErr w:type="spellStart"/>
      <w:r>
        <w:rPr>
          <w:color w:val="000000"/>
          <w:sz w:val="24"/>
          <w:szCs w:val="24"/>
          <w:lang w:val="en-US"/>
        </w:rPr>
        <w:t>Dirigente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Scolastico</w:t>
      </w:r>
      <w:proofErr w:type="spellEnd"/>
    </w:p>
    <w:p w:rsidR="00896282" w:rsidRPr="00641BB0" w:rsidRDefault="00896282" w:rsidP="0089628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Prof. </w:t>
      </w:r>
      <w:proofErr w:type="spellStart"/>
      <w:r>
        <w:rPr>
          <w:color w:val="000000"/>
          <w:sz w:val="24"/>
          <w:szCs w:val="24"/>
          <w:lang w:val="en-US"/>
        </w:rPr>
        <w:t>Chiavetta</w:t>
      </w:r>
      <w:proofErr w:type="spellEnd"/>
      <w:r>
        <w:rPr>
          <w:color w:val="000000"/>
          <w:sz w:val="24"/>
          <w:szCs w:val="24"/>
          <w:lang w:val="en-US"/>
        </w:rPr>
        <w:t xml:space="preserve"> Giuseppe</w:t>
      </w:r>
    </w:p>
    <w:p w:rsidR="00896282" w:rsidRDefault="00896282" w:rsidP="00293F8B">
      <w:pPr>
        <w:spacing w:line="480" w:lineRule="auto"/>
      </w:pPr>
    </w:p>
    <w:sectPr w:rsidR="00896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8B"/>
    <w:rsid w:val="00293F8B"/>
    <w:rsid w:val="005E5E9D"/>
    <w:rsid w:val="007D06BA"/>
    <w:rsid w:val="00896282"/>
    <w:rsid w:val="00B66E18"/>
    <w:rsid w:val="00B859DF"/>
    <w:rsid w:val="00E52D64"/>
    <w:rsid w:val="00E91CE1"/>
    <w:rsid w:val="00F7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0C1EE-50AD-439F-BC44-B05B3CA9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93F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2429443775293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is019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testa.edu.it" TargetMode="External"/><Relationship Id="rId5" Type="http://schemas.openxmlformats.org/officeDocument/2006/relationships/hyperlink" Target="mailto:enis01900t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Lucilla Astrini</cp:lastModifiedBy>
  <cp:revision>2</cp:revision>
  <dcterms:created xsi:type="dcterms:W3CDTF">2024-11-21T20:08:00Z</dcterms:created>
  <dcterms:modified xsi:type="dcterms:W3CDTF">2024-11-21T20:08:00Z</dcterms:modified>
</cp:coreProperties>
</file>